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37359" w14:textId="6026FD6D" w:rsidR="002A048F" w:rsidRPr="00F97D1E" w:rsidRDefault="003D503A" w:rsidP="00796FB8">
      <w:pPr>
        <w:jc w:val="center"/>
        <w:rPr>
          <w:rFonts w:ascii="Times New Roman" w:hAnsi="Times New Roman" w:cs="Times New Roman"/>
          <w:b/>
          <w:bCs/>
          <w:lang w:val="en-US"/>
        </w:rPr>
      </w:pPr>
      <w:r w:rsidRPr="00F97D1E">
        <w:rPr>
          <w:rFonts w:ascii="Times New Roman" w:hAnsi="Times New Roman" w:cs="Times New Roman"/>
          <w:b/>
          <w:bCs/>
          <w:lang w:val="en-US"/>
        </w:rPr>
        <w:t xml:space="preserve">Online-only </w:t>
      </w:r>
      <w:r w:rsidR="002A048F" w:rsidRPr="00F97D1E">
        <w:rPr>
          <w:rFonts w:ascii="Times New Roman" w:hAnsi="Times New Roman" w:cs="Times New Roman"/>
          <w:b/>
          <w:bCs/>
          <w:lang w:val="en-US"/>
        </w:rPr>
        <w:t>Supplemental data</w:t>
      </w:r>
    </w:p>
    <w:p w14:paraId="72FCFCDD" w14:textId="77777777" w:rsidR="002A048F" w:rsidRPr="00F97D1E" w:rsidRDefault="002A048F" w:rsidP="002A048F">
      <w:pPr>
        <w:rPr>
          <w:rFonts w:ascii="Times New Roman" w:hAnsi="Times New Roman" w:cs="Times New Roman"/>
          <w:lang w:val="en-US"/>
        </w:rPr>
      </w:pPr>
    </w:p>
    <w:p w14:paraId="1ADE8889" w14:textId="17197332" w:rsidR="004274DD" w:rsidRPr="00F97D1E" w:rsidRDefault="00237054" w:rsidP="002A048F">
      <w:pPr>
        <w:rPr>
          <w:rFonts w:ascii="Times New Roman" w:hAnsi="Times New Roman" w:cs="Times New Roman"/>
          <w:lang w:val="en-US"/>
        </w:rPr>
      </w:pPr>
      <w:r w:rsidRPr="00F97D1E">
        <w:rPr>
          <w:rFonts w:ascii="Times New Roman" w:hAnsi="Times New Roman" w:cs="Times New Roman"/>
          <w:lang w:val="en-US"/>
        </w:rPr>
        <w:tab/>
      </w:r>
    </w:p>
    <w:p w14:paraId="74346306" w14:textId="77777777" w:rsidR="009B5F44" w:rsidRPr="00F97D1E" w:rsidRDefault="009B5F44" w:rsidP="002820BE">
      <w:pPr>
        <w:ind w:firstLine="708"/>
        <w:rPr>
          <w:rFonts w:ascii="Times New Roman" w:hAnsi="Times New Roman" w:cs="Times New Roman"/>
          <w:lang w:val="en-US"/>
        </w:rPr>
      </w:pPr>
    </w:p>
    <w:p w14:paraId="7CD4BE08" w14:textId="77777777" w:rsidR="004274DD" w:rsidRPr="00F97D1E" w:rsidRDefault="004274DD" w:rsidP="004274DD">
      <w:pPr>
        <w:rPr>
          <w:rFonts w:ascii="Times New Roman" w:hAnsi="Times New Roman" w:cs="Times New Roman"/>
          <w:b/>
          <w:bCs/>
          <w:u w:val="single"/>
          <w:lang w:val="en-US"/>
        </w:rPr>
      </w:pPr>
    </w:p>
    <w:p w14:paraId="36340013" w14:textId="0A1B0E3F" w:rsidR="002A048F" w:rsidRPr="00F97D1E" w:rsidRDefault="002A048F" w:rsidP="002A048F">
      <w:pPr>
        <w:rPr>
          <w:rFonts w:ascii="Times New Roman" w:hAnsi="Times New Roman" w:cs="Times New Roman"/>
          <w:b/>
          <w:bCs/>
          <w:u w:val="single"/>
          <w:lang w:val="en-US"/>
        </w:rPr>
      </w:pPr>
      <w:r w:rsidRPr="00F97D1E">
        <w:rPr>
          <w:rFonts w:ascii="Times New Roman" w:hAnsi="Times New Roman" w:cs="Times New Roman"/>
          <w:b/>
          <w:bCs/>
          <w:u w:val="single"/>
          <w:lang w:val="en-US"/>
        </w:rPr>
        <w:t>Detection and management of suspected or diagnosed C</w:t>
      </w:r>
      <w:r w:rsidR="004C31B8">
        <w:rPr>
          <w:rFonts w:ascii="Times New Roman" w:hAnsi="Times New Roman" w:cs="Times New Roman"/>
          <w:b/>
          <w:bCs/>
          <w:u w:val="single"/>
          <w:lang w:val="en-US"/>
        </w:rPr>
        <w:t>OVID-</w:t>
      </w:r>
      <w:r w:rsidRPr="00F97D1E">
        <w:rPr>
          <w:rFonts w:ascii="Times New Roman" w:hAnsi="Times New Roman" w:cs="Times New Roman"/>
          <w:b/>
          <w:bCs/>
          <w:u w:val="single"/>
          <w:lang w:val="en-US"/>
        </w:rPr>
        <w:t xml:space="preserve"> 19 cases</w:t>
      </w:r>
    </w:p>
    <w:p w14:paraId="72B7F359" w14:textId="389932C6" w:rsidR="002A048F" w:rsidRPr="00F97D1E" w:rsidRDefault="002A048F" w:rsidP="00A14EDA">
      <w:pPr>
        <w:rPr>
          <w:rFonts w:ascii="Times New Roman" w:hAnsi="Times New Roman" w:cs="Times New Roman"/>
          <w:lang w:val="en-US"/>
        </w:rPr>
      </w:pPr>
    </w:p>
    <w:p w14:paraId="15FFA208" w14:textId="149D9B14" w:rsidR="002A048F" w:rsidRPr="00F97D1E" w:rsidRDefault="002A048F" w:rsidP="002A048F">
      <w:pPr>
        <w:ind w:firstLine="708"/>
        <w:rPr>
          <w:rFonts w:ascii="Times New Roman" w:hAnsi="Times New Roman" w:cs="Times New Roman"/>
          <w:lang w:val="en-US"/>
        </w:rPr>
      </w:pPr>
      <w:r w:rsidRPr="00F97D1E">
        <w:rPr>
          <w:rFonts w:ascii="Times New Roman" w:hAnsi="Times New Roman" w:cs="Times New Roman"/>
          <w:lang w:val="en-US"/>
        </w:rPr>
        <w:t xml:space="preserve">Until the end of the health emergency </w:t>
      </w:r>
      <w:r w:rsidR="004C31B8" w:rsidRPr="000A114D">
        <w:rPr>
          <w:rFonts w:ascii="Times New Roman" w:hAnsi="Times New Roman" w:cs="Times New Roman"/>
          <w:lang w:val="en-US"/>
        </w:rPr>
        <w:t xml:space="preserve">state </w:t>
      </w:r>
      <w:r w:rsidRPr="00F97D1E">
        <w:rPr>
          <w:rFonts w:ascii="Times New Roman" w:hAnsi="Times New Roman" w:cs="Times New Roman"/>
          <w:lang w:val="en-US"/>
        </w:rPr>
        <w:t>(115 days</w:t>
      </w:r>
      <w:r w:rsidR="004C31B8">
        <w:rPr>
          <w:rFonts w:ascii="Times New Roman" w:hAnsi="Times New Roman" w:cs="Times New Roman"/>
          <w:lang w:val="en-US"/>
        </w:rPr>
        <w:t>,</w:t>
      </w:r>
      <w:r w:rsidRPr="00F97D1E">
        <w:rPr>
          <w:rFonts w:ascii="Times New Roman" w:hAnsi="Times New Roman" w:cs="Times New Roman"/>
          <w:lang w:val="en-US"/>
        </w:rPr>
        <w:t xml:space="preserve">) RT-PCR determinations were conducted in 753 patients (Figure 2). Two positive patients were diagnosed during hospitalization: </w:t>
      </w:r>
      <w:r w:rsidR="004C31B8">
        <w:rPr>
          <w:rFonts w:ascii="Times New Roman" w:hAnsi="Times New Roman" w:cs="Times New Roman"/>
          <w:lang w:val="en-US"/>
        </w:rPr>
        <w:t xml:space="preserve">they had </w:t>
      </w:r>
      <w:r w:rsidRPr="00F97D1E">
        <w:rPr>
          <w:rFonts w:ascii="Times New Roman" w:hAnsi="Times New Roman" w:cs="Times New Roman"/>
          <w:lang w:val="en-US"/>
        </w:rPr>
        <w:t>tested negative prior to be</w:t>
      </w:r>
      <w:r w:rsidR="004C31B8">
        <w:rPr>
          <w:rFonts w:ascii="Times New Roman" w:hAnsi="Times New Roman" w:cs="Times New Roman"/>
          <w:lang w:val="en-US"/>
        </w:rPr>
        <w:t>ing</w:t>
      </w:r>
      <w:r w:rsidRPr="00F97D1E">
        <w:rPr>
          <w:rFonts w:ascii="Times New Roman" w:hAnsi="Times New Roman" w:cs="Times New Roman"/>
          <w:lang w:val="en-US"/>
        </w:rPr>
        <w:t xml:space="preserve"> admitted, developed clinical symptoms 7 to 10 days later</w:t>
      </w:r>
      <w:r w:rsidR="004C31B8">
        <w:rPr>
          <w:rFonts w:ascii="Times New Roman" w:hAnsi="Times New Roman" w:cs="Times New Roman"/>
          <w:lang w:val="en-US"/>
        </w:rPr>
        <w:t>,</w:t>
      </w:r>
      <w:r w:rsidRPr="00F97D1E">
        <w:rPr>
          <w:rFonts w:ascii="Times New Roman" w:hAnsi="Times New Roman" w:cs="Times New Roman"/>
          <w:lang w:val="en-US"/>
        </w:rPr>
        <w:t xml:space="preserve"> and were retrospectively found to have been in contact with positive persons prior to hospitalization. Four other tests were found to be false positive. In addition, 12 patients were considered as likely to be infected on the association of symptoms and suggestive CT-scan but none of them presented positive RT-PCR. All these 18 patients were transferred to </w:t>
      </w:r>
      <w:r w:rsidR="004C31B8" w:rsidRPr="00F97D1E">
        <w:rPr>
          <w:rFonts w:ascii="Times New Roman" w:hAnsi="Times New Roman" w:cs="Times New Roman"/>
          <w:lang w:val="en-US"/>
        </w:rPr>
        <w:t>C</w:t>
      </w:r>
      <w:r w:rsidR="004C31B8">
        <w:rPr>
          <w:rFonts w:ascii="Times New Roman" w:hAnsi="Times New Roman" w:cs="Times New Roman"/>
          <w:lang w:val="en-US"/>
        </w:rPr>
        <w:t>OVID</w:t>
      </w:r>
      <w:r w:rsidRPr="00F97D1E">
        <w:rPr>
          <w:rFonts w:ascii="Times New Roman" w:hAnsi="Times New Roman" w:cs="Times New Roman"/>
          <w:lang w:val="en-US"/>
        </w:rPr>
        <w:t>-19 design</w:t>
      </w:r>
      <w:r w:rsidR="004C31B8">
        <w:rPr>
          <w:rFonts w:ascii="Times New Roman" w:hAnsi="Times New Roman" w:cs="Times New Roman"/>
          <w:lang w:val="en-US"/>
        </w:rPr>
        <w:t>ated</w:t>
      </w:r>
      <w:r w:rsidRPr="00F97D1E">
        <w:rPr>
          <w:rFonts w:ascii="Times New Roman" w:hAnsi="Times New Roman" w:cs="Times New Roman"/>
          <w:lang w:val="en-US"/>
        </w:rPr>
        <w:t xml:space="preserve"> hospitals for infection management and possible cancer treatments. Three of these 18 patients died, the deaths of two in terminal phase of their cancer being rapidly expected.  </w:t>
      </w:r>
    </w:p>
    <w:p w14:paraId="0AF7DAC3" w14:textId="15F3762F" w:rsidR="002A048F" w:rsidRPr="00F97D1E" w:rsidRDefault="002A048F" w:rsidP="002A048F">
      <w:pPr>
        <w:ind w:firstLine="708"/>
        <w:rPr>
          <w:rFonts w:ascii="Times New Roman" w:hAnsi="Times New Roman" w:cs="Times New Roman"/>
          <w:lang w:val="en-US"/>
        </w:rPr>
      </w:pPr>
      <w:r w:rsidRPr="00F97D1E">
        <w:rPr>
          <w:rFonts w:ascii="Times New Roman" w:hAnsi="Times New Roman" w:cs="Times New Roman"/>
          <w:lang w:val="en-US"/>
        </w:rPr>
        <w:t>In parallel</w:t>
      </w:r>
      <w:r w:rsidR="004C31B8">
        <w:rPr>
          <w:rFonts w:ascii="Times New Roman" w:hAnsi="Times New Roman" w:cs="Times New Roman"/>
          <w:lang w:val="en-US"/>
        </w:rPr>
        <w:t>,</w:t>
      </w:r>
      <w:r w:rsidRPr="00F97D1E">
        <w:rPr>
          <w:rFonts w:ascii="Times New Roman" w:hAnsi="Times New Roman" w:cs="Times New Roman"/>
          <w:lang w:val="en-US"/>
        </w:rPr>
        <w:t xml:space="preserve"> 1</w:t>
      </w:r>
      <w:r w:rsidR="004C31B8">
        <w:rPr>
          <w:rFonts w:ascii="Times New Roman" w:hAnsi="Times New Roman" w:cs="Times New Roman"/>
          <w:lang w:val="en-US"/>
        </w:rPr>
        <w:t>,</w:t>
      </w:r>
      <w:r w:rsidRPr="00F97D1E">
        <w:rPr>
          <w:rFonts w:ascii="Times New Roman" w:hAnsi="Times New Roman" w:cs="Times New Roman"/>
          <w:lang w:val="en-US"/>
        </w:rPr>
        <w:t>184 RT-PCR tests were performed in 936 employees (Figure 2) (Medical doctors (19%); Nursing staff (53%); other employees (28%). Thirty-two (3</w:t>
      </w:r>
      <w:r w:rsidR="004C31B8">
        <w:rPr>
          <w:rFonts w:ascii="Times New Roman" w:hAnsi="Times New Roman" w:cs="Times New Roman"/>
          <w:lang w:val="en-US"/>
        </w:rPr>
        <w:t>.</w:t>
      </w:r>
      <w:r w:rsidRPr="00F97D1E">
        <w:rPr>
          <w:rFonts w:ascii="Times New Roman" w:hAnsi="Times New Roman" w:cs="Times New Roman"/>
          <w:lang w:val="en-US"/>
        </w:rPr>
        <w:t>4%) of them were RT-PCR</w:t>
      </w:r>
      <w:r w:rsidR="004C31B8" w:rsidRPr="004C31B8">
        <w:rPr>
          <w:rFonts w:ascii="Times New Roman" w:hAnsi="Times New Roman" w:cs="Times New Roman"/>
          <w:lang w:val="en-US"/>
        </w:rPr>
        <w:t xml:space="preserve"> </w:t>
      </w:r>
      <w:r w:rsidR="004C31B8" w:rsidRPr="00AD2B6D">
        <w:rPr>
          <w:rFonts w:ascii="Times New Roman" w:hAnsi="Times New Roman" w:cs="Times New Roman"/>
          <w:lang w:val="en-US"/>
        </w:rPr>
        <w:t>positive</w:t>
      </w:r>
      <w:r w:rsidRPr="00F97D1E">
        <w:rPr>
          <w:rFonts w:ascii="Times New Roman" w:hAnsi="Times New Roman" w:cs="Times New Roman"/>
          <w:lang w:val="en-US"/>
        </w:rPr>
        <w:t xml:space="preserve">. They were tested for suggestive symptoms (N=11), for being in close contact with positive people (N=20) or both (N=1). Overall, these contaminated </w:t>
      </w:r>
      <w:r w:rsidR="004C31B8">
        <w:rPr>
          <w:rFonts w:ascii="Times New Roman" w:hAnsi="Times New Roman" w:cs="Times New Roman"/>
          <w:lang w:val="en-US"/>
        </w:rPr>
        <w:t xml:space="preserve">members of the </w:t>
      </w:r>
      <w:r w:rsidRPr="00F97D1E">
        <w:rPr>
          <w:rFonts w:ascii="Times New Roman" w:hAnsi="Times New Roman" w:cs="Times New Roman"/>
          <w:lang w:val="en-US"/>
        </w:rPr>
        <w:t>staff represent less than 1</w:t>
      </w:r>
      <w:r w:rsidR="004C31B8">
        <w:rPr>
          <w:rFonts w:ascii="Times New Roman" w:hAnsi="Times New Roman" w:cs="Times New Roman"/>
          <w:lang w:val="en-US"/>
        </w:rPr>
        <w:t>.</w:t>
      </w:r>
      <w:r w:rsidRPr="00F97D1E">
        <w:rPr>
          <w:rFonts w:ascii="Times New Roman" w:hAnsi="Times New Roman" w:cs="Times New Roman"/>
          <w:lang w:val="en-US"/>
        </w:rPr>
        <w:t>8% of the total population working on the hospital site. In all situations</w:t>
      </w:r>
      <w:r w:rsidR="004C31B8">
        <w:rPr>
          <w:rFonts w:ascii="Times New Roman" w:hAnsi="Times New Roman" w:cs="Times New Roman"/>
          <w:lang w:val="en-US"/>
        </w:rPr>
        <w:t>,</w:t>
      </w:r>
      <w:r w:rsidRPr="00F97D1E">
        <w:rPr>
          <w:rFonts w:ascii="Times New Roman" w:hAnsi="Times New Roman" w:cs="Times New Roman"/>
          <w:lang w:val="en-US"/>
        </w:rPr>
        <w:t xml:space="preserve"> intensive testing of all potential contacts and eviction </w:t>
      </w:r>
      <w:r w:rsidR="004C31B8" w:rsidRPr="005C1C52">
        <w:rPr>
          <w:rFonts w:ascii="Times New Roman" w:hAnsi="Times New Roman" w:cs="Times New Roman"/>
          <w:lang w:val="en-US"/>
        </w:rPr>
        <w:t xml:space="preserve">of positive people </w:t>
      </w:r>
      <w:r w:rsidRPr="00F97D1E">
        <w:rPr>
          <w:rFonts w:ascii="Times New Roman" w:hAnsi="Times New Roman" w:cs="Times New Roman"/>
          <w:lang w:val="en-US"/>
        </w:rPr>
        <w:t>for 2 weeks successfully limited the diffusion. Of the 32 positive individuals, only two were hospitalized, one of whom in ICU for ARDS. Both recovered. Most positive cases (N=17) were isolated cases with evidence or high suspicion of external contamination</w:t>
      </w:r>
      <w:r w:rsidR="004C31B8">
        <w:rPr>
          <w:rFonts w:ascii="Times New Roman" w:hAnsi="Times New Roman" w:cs="Times New Roman"/>
          <w:lang w:val="en-US"/>
        </w:rPr>
        <w:t>,</w:t>
      </w:r>
      <w:r w:rsidRPr="00F97D1E">
        <w:rPr>
          <w:rFonts w:ascii="Times New Roman" w:hAnsi="Times New Roman" w:cs="Times New Roman"/>
          <w:lang w:val="en-US"/>
        </w:rPr>
        <w:t xml:space="preserve"> while half were found in two clusters (service cleaning company: N= 6 (Symptomatic: N=1; Contact: N=5)</w:t>
      </w:r>
      <w:r w:rsidR="004C31B8">
        <w:rPr>
          <w:rFonts w:ascii="Times New Roman" w:hAnsi="Times New Roman" w:cs="Times New Roman"/>
          <w:lang w:val="en-US"/>
        </w:rPr>
        <w:t xml:space="preserve"> and</w:t>
      </w:r>
      <w:r w:rsidRPr="00F97D1E">
        <w:rPr>
          <w:rFonts w:ascii="Times New Roman" w:hAnsi="Times New Roman" w:cs="Times New Roman"/>
          <w:lang w:val="en-US"/>
        </w:rPr>
        <w:t xml:space="preserve"> </w:t>
      </w:r>
      <w:r w:rsidR="004C31B8">
        <w:rPr>
          <w:rFonts w:ascii="Times New Roman" w:hAnsi="Times New Roman" w:cs="Times New Roman"/>
          <w:lang w:val="en-US"/>
        </w:rPr>
        <w:t>m</w:t>
      </w:r>
      <w:r w:rsidRPr="00F97D1E">
        <w:rPr>
          <w:rFonts w:ascii="Times New Roman" w:hAnsi="Times New Roman" w:cs="Times New Roman"/>
          <w:lang w:val="en-US"/>
        </w:rPr>
        <w:t>edical outpatient department (OPD): N=9 (Symptomatic: N=2; Contact: N=7). In the latter situation, it seems clear that a lack of social distancing and protective measures during work-pause periods</w:t>
      </w:r>
      <w:r w:rsidR="004C31B8">
        <w:rPr>
          <w:rFonts w:ascii="Times New Roman" w:hAnsi="Times New Roman" w:cs="Times New Roman"/>
          <w:lang w:val="en-US"/>
        </w:rPr>
        <w:t>,</w:t>
      </w:r>
      <w:r w:rsidRPr="00F97D1E">
        <w:rPr>
          <w:rFonts w:ascii="Times New Roman" w:hAnsi="Times New Roman" w:cs="Times New Roman"/>
          <w:lang w:val="en-US"/>
        </w:rPr>
        <w:t xml:space="preserve"> as well as the exiguity of spaces have contributed to the spreading out of the infection. This led us also to s</w:t>
      </w:r>
      <w:r w:rsidR="00C97332">
        <w:rPr>
          <w:rFonts w:ascii="Times New Roman" w:hAnsi="Times New Roman" w:cs="Times New Roman"/>
          <w:lang w:val="en-US"/>
        </w:rPr>
        <w:t>ubsequently</w:t>
      </w:r>
      <w:r w:rsidRPr="00F97D1E">
        <w:rPr>
          <w:rFonts w:ascii="Times New Roman" w:hAnsi="Times New Roman" w:cs="Times New Roman"/>
          <w:lang w:val="en-US"/>
        </w:rPr>
        <w:t xml:space="preserve"> increase </w:t>
      </w:r>
      <w:r w:rsidR="00C97332">
        <w:rPr>
          <w:rFonts w:ascii="Times New Roman" w:hAnsi="Times New Roman" w:cs="Times New Roman"/>
          <w:lang w:val="en-US"/>
        </w:rPr>
        <w:t>the patient</w:t>
      </w:r>
      <w:r w:rsidR="00C97332" w:rsidRPr="00F97D1E">
        <w:rPr>
          <w:rFonts w:ascii="Times New Roman" w:hAnsi="Times New Roman" w:cs="Times New Roman"/>
          <w:lang w:val="en-US"/>
        </w:rPr>
        <w:t xml:space="preserve"> </w:t>
      </w:r>
      <w:r w:rsidRPr="00F97D1E">
        <w:rPr>
          <w:rFonts w:ascii="Times New Roman" w:hAnsi="Times New Roman" w:cs="Times New Roman"/>
          <w:lang w:val="en-US"/>
        </w:rPr>
        <w:t xml:space="preserve">care space to limit the risk of contact by remodeling some office spaces into care facilities.  </w:t>
      </w:r>
    </w:p>
    <w:p w14:paraId="619013C0" w14:textId="77777777" w:rsidR="002A048F" w:rsidRPr="00F97D1E" w:rsidRDefault="002A048F" w:rsidP="002A048F">
      <w:pPr>
        <w:ind w:firstLine="708"/>
        <w:rPr>
          <w:rFonts w:ascii="Times New Roman" w:hAnsi="Times New Roman" w:cs="Times New Roman"/>
          <w:lang w:val="en-US"/>
        </w:rPr>
      </w:pPr>
    </w:p>
    <w:p w14:paraId="6F528D54" w14:textId="09B267D4" w:rsidR="002A048F" w:rsidRPr="00F97D1E" w:rsidRDefault="002820BE" w:rsidP="002A048F">
      <w:pPr>
        <w:rPr>
          <w:rFonts w:ascii="Times New Roman" w:hAnsi="Times New Roman" w:cs="Times New Roman"/>
          <w:b/>
          <w:bCs/>
          <w:u w:val="single"/>
          <w:lang w:val="en-US"/>
        </w:rPr>
      </w:pPr>
      <w:r w:rsidRPr="00F97D1E">
        <w:rPr>
          <w:rFonts w:ascii="Times New Roman" w:hAnsi="Times New Roman" w:cs="Times New Roman"/>
          <w:b/>
          <w:bCs/>
          <w:u w:val="single"/>
          <w:lang w:val="en-US"/>
        </w:rPr>
        <w:t>Un</w:t>
      </w:r>
      <w:r w:rsidR="002A048F" w:rsidRPr="00F97D1E">
        <w:rPr>
          <w:rFonts w:ascii="Times New Roman" w:hAnsi="Times New Roman" w:cs="Times New Roman"/>
          <w:b/>
          <w:bCs/>
          <w:u w:val="single"/>
          <w:lang w:val="en-US"/>
        </w:rPr>
        <w:t>scheduled hospitalization</w:t>
      </w:r>
    </w:p>
    <w:p w14:paraId="4D04D4E3" w14:textId="77777777" w:rsidR="002A048F" w:rsidRPr="00F97D1E" w:rsidRDefault="002A048F" w:rsidP="002A048F">
      <w:pPr>
        <w:rPr>
          <w:rFonts w:ascii="Times New Roman" w:hAnsi="Times New Roman" w:cs="Times New Roman"/>
          <w:b/>
          <w:bCs/>
          <w:u w:val="single"/>
          <w:lang w:val="en-US"/>
        </w:rPr>
      </w:pPr>
    </w:p>
    <w:p w14:paraId="4D67EE97" w14:textId="5210381D" w:rsidR="002A048F" w:rsidRPr="00F97D1E" w:rsidRDefault="002A048F" w:rsidP="002A048F">
      <w:pPr>
        <w:ind w:firstLine="708"/>
        <w:rPr>
          <w:rFonts w:ascii="Times New Roman" w:hAnsi="Times New Roman" w:cs="Times New Roman"/>
          <w:lang w:val="en-US"/>
        </w:rPr>
      </w:pPr>
      <w:r w:rsidRPr="00F97D1E">
        <w:rPr>
          <w:rFonts w:ascii="Times New Roman" w:hAnsi="Times New Roman" w:cs="Times New Roman"/>
          <w:lang w:val="en-US"/>
        </w:rPr>
        <w:t>In the same period of time, bed capacity for non-scheduled hospitalization bec</w:t>
      </w:r>
      <w:r w:rsidR="00CD2031">
        <w:rPr>
          <w:rFonts w:ascii="Times New Roman" w:hAnsi="Times New Roman" w:cs="Times New Roman"/>
          <w:lang w:val="en-US"/>
        </w:rPr>
        <w:t>a</w:t>
      </w:r>
      <w:r w:rsidRPr="00F97D1E">
        <w:rPr>
          <w:rFonts w:ascii="Times New Roman" w:hAnsi="Times New Roman" w:cs="Times New Roman"/>
          <w:lang w:val="en-US"/>
        </w:rPr>
        <w:t>me a</w:t>
      </w:r>
      <w:r w:rsidR="00CD2031">
        <w:rPr>
          <w:rFonts w:ascii="Times New Roman" w:hAnsi="Times New Roman" w:cs="Times New Roman"/>
          <w:lang w:val="en-US"/>
        </w:rPr>
        <w:t>n</w:t>
      </w:r>
      <w:r w:rsidRPr="00F97D1E">
        <w:rPr>
          <w:rFonts w:ascii="Times New Roman" w:hAnsi="Times New Roman" w:cs="Times New Roman"/>
          <w:lang w:val="en-US"/>
        </w:rPr>
        <w:t xml:space="preserve"> issue </w:t>
      </w:r>
      <w:r w:rsidR="00CD2031">
        <w:rPr>
          <w:rFonts w:ascii="Times New Roman" w:hAnsi="Times New Roman" w:cs="Times New Roman"/>
          <w:lang w:val="en-US"/>
        </w:rPr>
        <w:t xml:space="preserve">more pressing </w:t>
      </w:r>
      <w:r w:rsidRPr="00F97D1E">
        <w:rPr>
          <w:rFonts w:ascii="Times New Roman" w:hAnsi="Times New Roman" w:cs="Times New Roman"/>
          <w:lang w:val="en-US"/>
        </w:rPr>
        <w:t xml:space="preserve">than usual because of the risk presented by </w:t>
      </w:r>
      <w:r w:rsidR="00CD2031">
        <w:rPr>
          <w:rFonts w:ascii="Times New Roman" w:hAnsi="Times New Roman" w:cs="Times New Roman"/>
          <w:lang w:val="en-US"/>
        </w:rPr>
        <w:t>COVID</w:t>
      </w:r>
      <w:r w:rsidRPr="00F97D1E">
        <w:rPr>
          <w:rFonts w:ascii="Times New Roman" w:hAnsi="Times New Roman" w:cs="Times New Roman"/>
          <w:lang w:val="en-US"/>
        </w:rPr>
        <w:t xml:space="preserve">-19 infection. Since our hospital usually </w:t>
      </w:r>
      <w:r w:rsidR="00CD2031">
        <w:rPr>
          <w:rFonts w:ascii="Times New Roman" w:hAnsi="Times New Roman" w:cs="Times New Roman"/>
          <w:lang w:val="en-US"/>
        </w:rPr>
        <w:t>runs</w:t>
      </w:r>
      <w:r w:rsidR="00CD2031" w:rsidRPr="00F97D1E">
        <w:rPr>
          <w:rFonts w:ascii="Times New Roman" w:hAnsi="Times New Roman" w:cs="Times New Roman"/>
          <w:lang w:val="en-US"/>
        </w:rPr>
        <w:t xml:space="preserve"> </w:t>
      </w:r>
      <w:r w:rsidRPr="00F97D1E">
        <w:rPr>
          <w:rFonts w:ascii="Times New Roman" w:hAnsi="Times New Roman" w:cs="Times New Roman"/>
          <w:lang w:val="en-US"/>
        </w:rPr>
        <w:t xml:space="preserve">with a near full occupancy, non-scheduled hospitalizations </w:t>
      </w:r>
      <w:r w:rsidR="0012521C" w:rsidRPr="00F97D1E">
        <w:rPr>
          <w:rFonts w:ascii="Times New Roman" w:hAnsi="Times New Roman" w:cs="Times New Roman"/>
          <w:lang w:val="en-US"/>
        </w:rPr>
        <w:t xml:space="preserve">routinely </w:t>
      </w:r>
      <w:r w:rsidR="00CD2031">
        <w:rPr>
          <w:rFonts w:ascii="Times New Roman" w:hAnsi="Times New Roman" w:cs="Times New Roman"/>
          <w:lang w:val="en-US"/>
        </w:rPr>
        <w:t>occur</w:t>
      </w:r>
      <w:r w:rsidR="00CD2031" w:rsidRPr="00F97D1E">
        <w:rPr>
          <w:rFonts w:ascii="Times New Roman" w:hAnsi="Times New Roman" w:cs="Times New Roman"/>
          <w:lang w:val="en-US"/>
        </w:rPr>
        <w:t xml:space="preserve"> </w:t>
      </w:r>
      <w:r w:rsidRPr="00F97D1E">
        <w:rPr>
          <w:rFonts w:ascii="Times New Roman" w:hAnsi="Times New Roman" w:cs="Times New Roman"/>
          <w:lang w:val="en-US"/>
        </w:rPr>
        <w:t>in 7 dedicated beds available from 8 am to 6 pm</w:t>
      </w:r>
      <w:r w:rsidR="00CD2031">
        <w:rPr>
          <w:rFonts w:ascii="Times New Roman" w:hAnsi="Times New Roman" w:cs="Times New Roman"/>
          <w:lang w:val="en-US"/>
        </w:rPr>
        <w:t>,</w:t>
      </w:r>
      <w:r w:rsidRPr="00F97D1E">
        <w:rPr>
          <w:rFonts w:ascii="Times New Roman" w:hAnsi="Times New Roman" w:cs="Times New Roman"/>
          <w:lang w:val="en-US"/>
        </w:rPr>
        <w:t xml:space="preserve"> 5 days a week</w:t>
      </w:r>
      <w:r w:rsidR="00CD2031">
        <w:rPr>
          <w:rFonts w:ascii="Times New Roman" w:hAnsi="Times New Roman" w:cs="Times New Roman"/>
          <w:lang w:val="en-US"/>
        </w:rPr>
        <w:t>,</w:t>
      </w:r>
      <w:r w:rsidRPr="00F97D1E">
        <w:rPr>
          <w:rFonts w:ascii="Times New Roman" w:hAnsi="Times New Roman" w:cs="Times New Roman"/>
          <w:lang w:val="en-US"/>
        </w:rPr>
        <w:t xml:space="preserve"> where patients are checked before discharge or hospitalization. </w:t>
      </w:r>
      <w:r w:rsidR="00F97BD8">
        <w:rPr>
          <w:rFonts w:ascii="Times New Roman" w:hAnsi="Times New Roman" w:cs="Times New Roman"/>
          <w:lang w:val="en-US"/>
        </w:rPr>
        <w:t>At the time of our study,</w:t>
      </w:r>
      <w:r w:rsidRPr="00F97D1E">
        <w:rPr>
          <w:rFonts w:ascii="Times New Roman" w:hAnsi="Times New Roman" w:cs="Times New Roman"/>
          <w:lang w:val="en-US"/>
        </w:rPr>
        <w:t xml:space="preserve"> th</w:t>
      </w:r>
      <w:r w:rsidR="00CD2031">
        <w:rPr>
          <w:rFonts w:ascii="Times New Roman" w:hAnsi="Times New Roman" w:cs="Times New Roman"/>
          <w:lang w:val="en-US"/>
        </w:rPr>
        <w:t>o</w:t>
      </w:r>
      <w:r w:rsidRPr="00F97D1E">
        <w:rPr>
          <w:rFonts w:ascii="Times New Roman" w:hAnsi="Times New Roman" w:cs="Times New Roman"/>
          <w:lang w:val="en-US"/>
        </w:rPr>
        <w:t>se beds were made available 24/7</w:t>
      </w:r>
      <w:r w:rsidR="00CD2031">
        <w:rPr>
          <w:rFonts w:ascii="Times New Roman" w:hAnsi="Times New Roman" w:cs="Times New Roman"/>
          <w:lang w:val="en-US"/>
        </w:rPr>
        <w:t xml:space="preserve">, to </w:t>
      </w:r>
      <w:r w:rsidRPr="0065217C">
        <w:rPr>
          <w:rFonts w:ascii="Times New Roman" w:hAnsi="Times New Roman" w:cs="Times New Roman"/>
          <w:lang w:val="en-US"/>
        </w:rPr>
        <w:t xml:space="preserve">allow </w:t>
      </w:r>
      <w:r w:rsidR="00CD2031">
        <w:rPr>
          <w:rFonts w:ascii="Times New Roman" w:hAnsi="Times New Roman" w:cs="Times New Roman"/>
          <w:lang w:val="en-US"/>
        </w:rPr>
        <w:t xml:space="preserve">for </w:t>
      </w:r>
      <w:r w:rsidRPr="00F97D1E">
        <w:rPr>
          <w:rFonts w:ascii="Times New Roman" w:hAnsi="Times New Roman" w:cs="Times New Roman"/>
          <w:lang w:val="en-US"/>
        </w:rPr>
        <w:t xml:space="preserve">sorting patients </w:t>
      </w:r>
      <w:r w:rsidR="00CD2031">
        <w:rPr>
          <w:rFonts w:ascii="Times New Roman" w:hAnsi="Times New Roman" w:cs="Times New Roman"/>
          <w:lang w:val="en-US"/>
        </w:rPr>
        <w:t xml:space="preserve">based </w:t>
      </w:r>
      <w:r w:rsidRPr="00F97D1E">
        <w:rPr>
          <w:rFonts w:ascii="Times New Roman" w:hAnsi="Times New Roman" w:cs="Times New Roman"/>
          <w:lang w:val="en-US"/>
        </w:rPr>
        <w:t xml:space="preserve">on their </w:t>
      </w:r>
      <w:r w:rsidR="00CD2031">
        <w:rPr>
          <w:rFonts w:ascii="Times New Roman" w:hAnsi="Times New Roman" w:cs="Times New Roman"/>
          <w:lang w:val="en-US"/>
        </w:rPr>
        <w:t>COVID</w:t>
      </w:r>
      <w:r w:rsidRPr="00F97D1E">
        <w:rPr>
          <w:rFonts w:ascii="Times New Roman" w:hAnsi="Times New Roman" w:cs="Times New Roman"/>
          <w:lang w:val="en-US"/>
        </w:rPr>
        <w:t>-19 status</w:t>
      </w:r>
      <w:r w:rsidR="00CD2031">
        <w:rPr>
          <w:rFonts w:ascii="Times New Roman" w:hAnsi="Times New Roman" w:cs="Times New Roman"/>
          <w:lang w:val="en-US"/>
        </w:rPr>
        <w:t>,</w:t>
      </w:r>
      <w:r w:rsidRPr="00F97D1E">
        <w:rPr>
          <w:rFonts w:ascii="Times New Roman" w:hAnsi="Times New Roman" w:cs="Times New Roman"/>
          <w:lang w:val="en-US"/>
        </w:rPr>
        <w:t xml:space="preserve"> in order </w:t>
      </w:r>
      <w:r w:rsidR="00CD2031">
        <w:rPr>
          <w:rFonts w:ascii="Times New Roman" w:hAnsi="Times New Roman" w:cs="Times New Roman"/>
          <w:lang w:val="en-US"/>
        </w:rPr>
        <w:t>to prevent hospitalization of</w:t>
      </w:r>
      <w:r w:rsidRPr="00F97D1E">
        <w:rPr>
          <w:rFonts w:ascii="Times New Roman" w:hAnsi="Times New Roman" w:cs="Times New Roman"/>
          <w:lang w:val="en-US"/>
        </w:rPr>
        <w:t xml:space="preserve"> </w:t>
      </w:r>
      <w:r w:rsidR="00CD2031">
        <w:rPr>
          <w:rFonts w:ascii="Times New Roman" w:hAnsi="Times New Roman" w:cs="Times New Roman"/>
          <w:lang w:val="en-US"/>
        </w:rPr>
        <w:t>COVID</w:t>
      </w:r>
      <w:r w:rsidRPr="00F97D1E">
        <w:rPr>
          <w:rFonts w:ascii="Times New Roman" w:hAnsi="Times New Roman" w:cs="Times New Roman"/>
          <w:lang w:val="en-US"/>
        </w:rPr>
        <w:t>-19</w:t>
      </w:r>
      <w:r w:rsidR="00CD2031">
        <w:rPr>
          <w:rFonts w:ascii="Times New Roman" w:hAnsi="Times New Roman" w:cs="Times New Roman"/>
          <w:lang w:val="en-US"/>
        </w:rPr>
        <w:t>-pos</w:t>
      </w:r>
      <w:r w:rsidR="00F97D1E">
        <w:rPr>
          <w:rFonts w:ascii="Times New Roman" w:hAnsi="Times New Roman" w:cs="Times New Roman"/>
          <w:lang w:val="en-US"/>
        </w:rPr>
        <w:t>i</w:t>
      </w:r>
      <w:r w:rsidR="00CD2031">
        <w:rPr>
          <w:rFonts w:ascii="Times New Roman" w:hAnsi="Times New Roman" w:cs="Times New Roman"/>
          <w:lang w:val="en-US"/>
        </w:rPr>
        <w:t xml:space="preserve">tive </w:t>
      </w:r>
      <w:r w:rsidRPr="0065217C">
        <w:rPr>
          <w:rFonts w:ascii="Times New Roman" w:hAnsi="Times New Roman" w:cs="Times New Roman"/>
          <w:lang w:val="en-US"/>
        </w:rPr>
        <w:t>patients in our hospital. Because of the delay to get results, patients m</w:t>
      </w:r>
      <w:r w:rsidR="00CD2031">
        <w:rPr>
          <w:rFonts w:ascii="Times New Roman" w:hAnsi="Times New Roman" w:cs="Times New Roman"/>
          <w:lang w:val="en-US"/>
        </w:rPr>
        <w:t>ight</w:t>
      </w:r>
      <w:r w:rsidRPr="00F97D1E">
        <w:rPr>
          <w:rFonts w:ascii="Times New Roman" w:hAnsi="Times New Roman" w:cs="Times New Roman"/>
          <w:lang w:val="en-US"/>
        </w:rPr>
        <w:t xml:space="preserve"> </w:t>
      </w:r>
      <w:r w:rsidR="00CD2031">
        <w:rPr>
          <w:rFonts w:ascii="Times New Roman" w:hAnsi="Times New Roman" w:cs="Times New Roman"/>
          <w:lang w:val="en-US"/>
        </w:rPr>
        <w:t xml:space="preserve">have needed to </w:t>
      </w:r>
      <w:r w:rsidRPr="00F97D1E">
        <w:rPr>
          <w:rFonts w:ascii="Times New Roman" w:hAnsi="Times New Roman" w:cs="Times New Roman"/>
          <w:lang w:val="en-US"/>
        </w:rPr>
        <w:t>stay in this facility more than 24 hours</w:t>
      </w:r>
      <w:r w:rsidR="00CD2031">
        <w:rPr>
          <w:rFonts w:ascii="Times New Roman" w:hAnsi="Times New Roman" w:cs="Times New Roman"/>
          <w:lang w:val="en-US"/>
        </w:rPr>
        <w:t xml:space="preserve">, which led to </w:t>
      </w:r>
      <w:r w:rsidRPr="00F97D1E">
        <w:rPr>
          <w:rFonts w:ascii="Times New Roman" w:hAnsi="Times New Roman" w:cs="Times New Roman"/>
          <w:lang w:val="en-US"/>
        </w:rPr>
        <w:t>overcrowd</w:t>
      </w:r>
      <w:r w:rsidR="00CD2031">
        <w:rPr>
          <w:rFonts w:ascii="Times New Roman" w:hAnsi="Times New Roman" w:cs="Times New Roman"/>
          <w:lang w:val="en-US"/>
        </w:rPr>
        <w:t xml:space="preserve">ing, </w:t>
      </w:r>
      <w:r w:rsidR="006471EF">
        <w:rPr>
          <w:rFonts w:ascii="Times New Roman" w:hAnsi="Times New Roman" w:cs="Times New Roman"/>
          <w:lang w:val="en-US"/>
        </w:rPr>
        <w:t>and subsequent increase in the number of beds</w:t>
      </w:r>
      <w:r w:rsidRPr="00F97D1E">
        <w:rPr>
          <w:rFonts w:ascii="Times New Roman" w:hAnsi="Times New Roman" w:cs="Times New Roman"/>
          <w:lang w:val="en-US"/>
        </w:rPr>
        <w:t xml:space="preserve"> 17</w:t>
      </w:r>
      <w:r w:rsidR="006471EF">
        <w:rPr>
          <w:rFonts w:ascii="Times New Roman" w:hAnsi="Times New Roman" w:cs="Times New Roman"/>
          <w:lang w:val="en-US"/>
        </w:rPr>
        <w:t>,</w:t>
      </w:r>
      <w:r w:rsidR="0065217C">
        <w:rPr>
          <w:rFonts w:ascii="Times New Roman" w:hAnsi="Times New Roman" w:cs="Times New Roman"/>
          <w:lang w:val="en-US"/>
        </w:rPr>
        <w:t xml:space="preserve"> </w:t>
      </w:r>
      <w:r w:rsidRPr="00F97D1E">
        <w:rPr>
          <w:rFonts w:ascii="Times New Roman" w:hAnsi="Times New Roman" w:cs="Times New Roman"/>
          <w:lang w:val="en-US"/>
        </w:rPr>
        <w:t xml:space="preserve">according to needs. This </w:t>
      </w:r>
      <w:r w:rsidR="006471EF">
        <w:rPr>
          <w:rFonts w:ascii="Times New Roman" w:hAnsi="Times New Roman" w:cs="Times New Roman"/>
          <w:lang w:val="en-US"/>
        </w:rPr>
        <w:t xml:space="preserve">also resulted in </w:t>
      </w:r>
      <w:r w:rsidRPr="00F97D1E">
        <w:rPr>
          <w:rFonts w:ascii="Times New Roman" w:hAnsi="Times New Roman" w:cs="Times New Roman"/>
          <w:lang w:val="en-US"/>
        </w:rPr>
        <w:t>reassign</w:t>
      </w:r>
      <w:r w:rsidR="006471EF">
        <w:rPr>
          <w:rFonts w:ascii="Times New Roman" w:hAnsi="Times New Roman" w:cs="Times New Roman"/>
          <w:lang w:val="en-US"/>
        </w:rPr>
        <w:t>ment of</w:t>
      </w:r>
      <w:r w:rsidRPr="00F97D1E">
        <w:rPr>
          <w:rFonts w:ascii="Times New Roman" w:hAnsi="Times New Roman" w:cs="Times New Roman"/>
          <w:lang w:val="en-US"/>
        </w:rPr>
        <w:t xml:space="preserve"> medical and nursing staff from their usual ward to this task.</w:t>
      </w:r>
    </w:p>
    <w:p w14:paraId="273906CD" w14:textId="77777777" w:rsidR="002A048F" w:rsidRPr="00F97D1E" w:rsidRDefault="002A048F" w:rsidP="002A048F">
      <w:pPr>
        <w:rPr>
          <w:rFonts w:ascii="Times New Roman" w:hAnsi="Times New Roman" w:cs="Times New Roman"/>
          <w:lang w:val="en-US"/>
        </w:rPr>
      </w:pPr>
    </w:p>
    <w:p w14:paraId="51C6A82F" w14:textId="77777777" w:rsidR="002A048F" w:rsidRPr="00F97D1E" w:rsidRDefault="002A048F" w:rsidP="002A048F">
      <w:pPr>
        <w:rPr>
          <w:rFonts w:ascii="Times New Roman" w:hAnsi="Times New Roman" w:cs="Times New Roman"/>
          <w:b/>
          <w:bCs/>
          <w:u w:val="single"/>
          <w:lang w:val="en-US"/>
        </w:rPr>
      </w:pPr>
      <w:r w:rsidRPr="00F97D1E">
        <w:rPr>
          <w:rFonts w:ascii="Times New Roman" w:hAnsi="Times New Roman" w:cs="Times New Roman"/>
          <w:b/>
          <w:bCs/>
          <w:u w:val="single"/>
          <w:lang w:val="en-US"/>
        </w:rPr>
        <w:t>Medical outpatient department occupancy</w:t>
      </w:r>
    </w:p>
    <w:p w14:paraId="4D2EF860" w14:textId="77777777" w:rsidR="002A048F" w:rsidRPr="00F97D1E" w:rsidRDefault="002A048F" w:rsidP="002A048F">
      <w:pPr>
        <w:ind w:firstLine="708"/>
        <w:rPr>
          <w:rFonts w:ascii="Times New Roman" w:hAnsi="Times New Roman" w:cs="Times New Roman"/>
          <w:lang w:val="en-US"/>
        </w:rPr>
      </w:pPr>
    </w:p>
    <w:p w14:paraId="1DFB6AE5" w14:textId="362057EF" w:rsidR="002A048F" w:rsidRPr="0065217C" w:rsidRDefault="002A048F" w:rsidP="002A048F">
      <w:pPr>
        <w:ind w:firstLine="708"/>
        <w:rPr>
          <w:rFonts w:ascii="Times New Roman" w:hAnsi="Times New Roman" w:cs="Times New Roman"/>
          <w:lang w:val="en-US"/>
        </w:rPr>
      </w:pPr>
      <w:r w:rsidRPr="00F97D1E">
        <w:rPr>
          <w:rFonts w:ascii="Times New Roman" w:hAnsi="Times New Roman" w:cs="Times New Roman"/>
          <w:lang w:val="en-US"/>
        </w:rPr>
        <w:t>Every day</w:t>
      </w:r>
      <w:r w:rsidR="006471EF">
        <w:rPr>
          <w:rFonts w:ascii="Times New Roman" w:hAnsi="Times New Roman" w:cs="Times New Roman"/>
          <w:lang w:val="en-US"/>
        </w:rPr>
        <w:t>,</w:t>
      </w:r>
      <w:r w:rsidRPr="00F97D1E">
        <w:rPr>
          <w:rFonts w:ascii="Times New Roman" w:hAnsi="Times New Roman" w:cs="Times New Roman"/>
          <w:lang w:val="en-US"/>
        </w:rPr>
        <w:t xml:space="preserve"> up to 200 patients are usually se</w:t>
      </w:r>
      <w:r w:rsidR="006471EF">
        <w:rPr>
          <w:rFonts w:ascii="Times New Roman" w:hAnsi="Times New Roman" w:cs="Times New Roman"/>
          <w:lang w:val="en-US"/>
        </w:rPr>
        <w:t>en</w:t>
      </w:r>
      <w:r w:rsidRPr="00F97D1E">
        <w:rPr>
          <w:rFonts w:ascii="Times New Roman" w:hAnsi="Times New Roman" w:cs="Times New Roman"/>
          <w:lang w:val="en-US"/>
        </w:rPr>
        <w:t xml:space="preserve"> in </w:t>
      </w:r>
      <w:r w:rsidR="006471EF">
        <w:rPr>
          <w:rFonts w:ascii="Times New Roman" w:hAnsi="Times New Roman" w:cs="Times New Roman"/>
          <w:lang w:val="en-US"/>
        </w:rPr>
        <w:t>the m</w:t>
      </w:r>
      <w:r w:rsidRPr="00F97D1E">
        <w:rPr>
          <w:rFonts w:ascii="Times New Roman" w:hAnsi="Times New Roman" w:cs="Times New Roman"/>
          <w:lang w:val="en-US"/>
        </w:rPr>
        <w:t>edical OPD</w:t>
      </w:r>
      <w:bookmarkStart w:id="0" w:name="_GoBack"/>
      <w:bookmarkEnd w:id="0"/>
      <w:r w:rsidRPr="00F97D1E">
        <w:rPr>
          <w:rFonts w:ascii="Times New Roman" w:hAnsi="Times New Roman" w:cs="Times New Roman"/>
          <w:lang w:val="en-US"/>
        </w:rPr>
        <w:t xml:space="preserve">. With the purpose to limit their visit to the hospital and the potential contamination risk, </w:t>
      </w:r>
      <w:r w:rsidR="006471EF" w:rsidRPr="000F3D6A">
        <w:rPr>
          <w:rFonts w:ascii="Times New Roman" w:hAnsi="Times New Roman" w:cs="Times New Roman"/>
          <w:lang w:val="en-US"/>
        </w:rPr>
        <w:t>modifications</w:t>
      </w:r>
      <w:r w:rsidR="006471EF" w:rsidRPr="006471EF">
        <w:rPr>
          <w:rFonts w:ascii="Times New Roman" w:hAnsi="Times New Roman" w:cs="Times New Roman"/>
          <w:lang w:val="en-US"/>
        </w:rPr>
        <w:t xml:space="preserve"> </w:t>
      </w:r>
      <w:r w:rsidR="006471EF">
        <w:rPr>
          <w:rFonts w:ascii="Times New Roman" w:hAnsi="Times New Roman" w:cs="Times New Roman"/>
          <w:lang w:val="en-US"/>
        </w:rPr>
        <w:t xml:space="preserve">of </w:t>
      </w:r>
      <w:r w:rsidRPr="00F97D1E">
        <w:rPr>
          <w:rFonts w:ascii="Times New Roman" w:hAnsi="Times New Roman" w:cs="Times New Roman"/>
          <w:lang w:val="en-US"/>
        </w:rPr>
        <w:t xml:space="preserve">some </w:t>
      </w:r>
      <w:r w:rsidRPr="00F97D1E">
        <w:rPr>
          <w:rFonts w:ascii="Times New Roman" w:hAnsi="Times New Roman" w:cs="Times New Roman"/>
          <w:lang w:val="en-US"/>
        </w:rPr>
        <w:lastRenderedPageBreak/>
        <w:t xml:space="preserve">treatment procedures were introduced. When </w:t>
      </w:r>
      <w:r w:rsidR="006471EF">
        <w:rPr>
          <w:rFonts w:ascii="Times New Roman" w:hAnsi="Times New Roman" w:cs="Times New Roman"/>
          <w:lang w:val="en-US"/>
        </w:rPr>
        <w:t>appropriate</w:t>
      </w:r>
      <w:r w:rsidRPr="0065217C">
        <w:rPr>
          <w:rFonts w:ascii="Times New Roman" w:hAnsi="Times New Roman" w:cs="Times New Roman"/>
          <w:lang w:val="en-US"/>
        </w:rPr>
        <w:t xml:space="preserve">, intravenous treatments </w:t>
      </w:r>
      <w:r w:rsidR="00540346" w:rsidRPr="0065217C">
        <w:rPr>
          <w:rFonts w:ascii="Times New Roman" w:hAnsi="Times New Roman" w:cs="Times New Roman"/>
          <w:lang w:val="en-US"/>
        </w:rPr>
        <w:t>were</w:t>
      </w:r>
      <w:r w:rsidRPr="0065217C">
        <w:rPr>
          <w:rFonts w:ascii="Times New Roman" w:hAnsi="Times New Roman" w:cs="Times New Roman"/>
          <w:lang w:val="en-US"/>
        </w:rPr>
        <w:t xml:space="preserve"> switched to oral drugs, and </w:t>
      </w:r>
      <w:r w:rsidR="006471EF">
        <w:rPr>
          <w:rFonts w:ascii="Times New Roman" w:hAnsi="Times New Roman" w:cs="Times New Roman"/>
          <w:lang w:val="en-US"/>
        </w:rPr>
        <w:t>the frequency</w:t>
      </w:r>
      <w:r w:rsidRPr="0065217C">
        <w:rPr>
          <w:rFonts w:ascii="Times New Roman" w:hAnsi="Times New Roman" w:cs="Times New Roman"/>
          <w:lang w:val="en-US"/>
        </w:rPr>
        <w:t xml:space="preserve"> of cycles w</w:t>
      </w:r>
      <w:r w:rsidR="006471EF">
        <w:rPr>
          <w:rFonts w:ascii="Times New Roman" w:hAnsi="Times New Roman" w:cs="Times New Roman"/>
          <w:lang w:val="en-US"/>
        </w:rPr>
        <w:t>as</w:t>
      </w:r>
      <w:r w:rsidR="0065217C">
        <w:rPr>
          <w:rFonts w:ascii="Times New Roman" w:hAnsi="Times New Roman" w:cs="Times New Roman"/>
          <w:lang w:val="en-US"/>
        </w:rPr>
        <w:t xml:space="preserve"> </w:t>
      </w:r>
      <w:r w:rsidRPr="0065217C">
        <w:rPr>
          <w:rFonts w:ascii="Times New Roman" w:hAnsi="Times New Roman" w:cs="Times New Roman"/>
          <w:lang w:val="en-US"/>
        </w:rPr>
        <w:t>delayed from 7 to 10 days. Identically</w:t>
      </w:r>
      <w:r w:rsidR="006471EF">
        <w:rPr>
          <w:rFonts w:ascii="Times New Roman" w:hAnsi="Times New Roman" w:cs="Times New Roman"/>
          <w:lang w:val="en-US"/>
        </w:rPr>
        <w:t>, the frequency</w:t>
      </w:r>
      <w:r w:rsidR="0065217C">
        <w:rPr>
          <w:rFonts w:ascii="Times New Roman" w:hAnsi="Times New Roman" w:cs="Times New Roman"/>
          <w:lang w:val="en-US"/>
        </w:rPr>
        <w:t xml:space="preserve"> </w:t>
      </w:r>
      <w:r w:rsidR="006471EF">
        <w:rPr>
          <w:rFonts w:ascii="Times New Roman" w:hAnsi="Times New Roman" w:cs="Times New Roman"/>
          <w:lang w:val="en-US"/>
        </w:rPr>
        <w:t>of</w:t>
      </w:r>
      <w:r w:rsidRPr="0065217C">
        <w:rPr>
          <w:rFonts w:ascii="Times New Roman" w:hAnsi="Times New Roman" w:cs="Times New Roman"/>
          <w:lang w:val="en-US"/>
        </w:rPr>
        <w:t xml:space="preserve"> </w:t>
      </w:r>
      <w:r w:rsidR="006471EF">
        <w:rPr>
          <w:rFonts w:ascii="Times New Roman" w:hAnsi="Times New Roman" w:cs="Times New Roman"/>
          <w:lang w:val="en-US"/>
        </w:rPr>
        <w:t>standard</w:t>
      </w:r>
      <w:r w:rsidRPr="0065217C">
        <w:rPr>
          <w:rFonts w:ascii="Times New Roman" w:hAnsi="Times New Roman" w:cs="Times New Roman"/>
          <w:lang w:val="en-US"/>
        </w:rPr>
        <w:t xml:space="preserve"> patient monitoring after intensive treatment or cellular therapy was </w:t>
      </w:r>
      <w:r w:rsidR="006471EF">
        <w:rPr>
          <w:rFonts w:ascii="Times New Roman" w:hAnsi="Times New Roman" w:cs="Times New Roman"/>
          <w:lang w:val="en-US"/>
        </w:rPr>
        <w:t>reduced</w:t>
      </w:r>
      <w:r w:rsidRPr="0065217C">
        <w:rPr>
          <w:rFonts w:ascii="Times New Roman" w:hAnsi="Times New Roman" w:cs="Times New Roman"/>
          <w:lang w:val="en-US"/>
        </w:rPr>
        <w:t>. Other such general recommendations were issued. Although this was a general orientation, decisions were taken on a patient-per-patient basis</w:t>
      </w:r>
      <w:r w:rsidR="006471EF">
        <w:rPr>
          <w:rFonts w:ascii="Times New Roman" w:hAnsi="Times New Roman" w:cs="Times New Roman"/>
          <w:lang w:val="en-US"/>
        </w:rPr>
        <w:t>,</w:t>
      </w:r>
      <w:r w:rsidRPr="0065217C">
        <w:rPr>
          <w:rFonts w:ascii="Times New Roman" w:hAnsi="Times New Roman" w:cs="Times New Roman"/>
          <w:lang w:val="en-US"/>
        </w:rPr>
        <w:t xml:space="preserve"> with an evaluation of the risk</w:t>
      </w:r>
      <w:r w:rsidR="006471EF">
        <w:rPr>
          <w:rFonts w:ascii="Times New Roman" w:hAnsi="Times New Roman" w:cs="Times New Roman"/>
          <w:lang w:val="en-US"/>
        </w:rPr>
        <w:t>-</w:t>
      </w:r>
      <w:r w:rsidRPr="0065217C">
        <w:rPr>
          <w:rFonts w:ascii="Times New Roman" w:hAnsi="Times New Roman" w:cs="Times New Roman"/>
          <w:lang w:val="en-US"/>
        </w:rPr>
        <w:t xml:space="preserve">benefit. This </w:t>
      </w:r>
      <w:r w:rsidR="006471EF">
        <w:rPr>
          <w:rFonts w:ascii="Times New Roman" w:hAnsi="Times New Roman" w:cs="Times New Roman"/>
          <w:lang w:val="en-US"/>
        </w:rPr>
        <w:t>led</w:t>
      </w:r>
      <w:r w:rsidR="006471EF" w:rsidRPr="0065217C">
        <w:rPr>
          <w:rFonts w:ascii="Times New Roman" w:hAnsi="Times New Roman" w:cs="Times New Roman"/>
          <w:lang w:val="en-US"/>
        </w:rPr>
        <w:t xml:space="preserve"> </w:t>
      </w:r>
      <w:r w:rsidRPr="0065217C">
        <w:rPr>
          <w:rFonts w:ascii="Times New Roman" w:hAnsi="Times New Roman" w:cs="Times New Roman"/>
          <w:lang w:val="en-US"/>
        </w:rPr>
        <w:t>to a 24% weekly activity decrease during this period of time</w:t>
      </w:r>
      <w:r w:rsidR="006471EF">
        <w:rPr>
          <w:rFonts w:ascii="Times New Roman" w:hAnsi="Times New Roman" w:cs="Times New Roman"/>
          <w:lang w:val="en-US"/>
        </w:rPr>
        <w:t>,</w:t>
      </w:r>
      <w:r w:rsidRPr="0065217C">
        <w:rPr>
          <w:rFonts w:ascii="Times New Roman" w:hAnsi="Times New Roman" w:cs="Times New Roman"/>
          <w:lang w:val="en-US"/>
        </w:rPr>
        <w:t xml:space="preserve"> </w:t>
      </w:r>
      <w:r w:rsidR="006471EF">
        <w:rPr>
          <w:rFonts w:ascii="Times New Roman" w:hAnsi="Times New Roman" w:cs="Times New Roman"/>
          <w:lang w:val="en-US"/>
        </w:rPr>
        <w:t>facilitating the flow of</w:t>
      </w:r>
      <w:r w:rsidRPr="0065217C">
        <w:rPr>
          <w:rFonts w:ascii="Times New Roman" w:hAnsi="Times New Roman" w:cs="Times New Roman"/>
          <w:lang w:val="en-US"/>
        </w:rPr>
        <w:t xml:space="preserve"> patients in </w:t>
      </w:r>
      <w:r w:rsidR="006471EF">
        <w:rPr>
          <w:rFonts w:ascii="Times New Roman" w:hAnsi="Times New Roman" w:cs="Times New Roman"/>
          <w:lang w:val="en-US"/>
        </w:rPr>
        <w:t>a</w:t>
      </w:r>
      <w:r w:rsidRPr="0065217C">
        <w:rPr>
          <w:rFonts w:ascii="Times New Roman" w:hAnsi="Times New Roman" w:cs="Times New Roman"/>
          <w:lang w:val="en-US"/>
        </w:rPr>
        <w:t xml:space="preserve"> usually overcrowded facility.</w:t>
      </w:r>
    </w:p>
    <w:p w14:paraId="51409BDF" w14:textId="77777777" w:rsidR="002A048F" w:rsidRPr="0065217C" w:rsidRDefault="002A048F" w:rsidP="002A048F">
      <w:pPr>
        <w:ind w:firstLine="360"/>
        <w:rPr>
          <w:rFonts w:ascii="Times New Roman" w:hAnsi="Times New Roman" w:cs="Times New Roman"/>
          <w:lang w:val="en-US"/>
        </w:rPr>
      </w:pPr>
    </w:p>
    <w:p w14:paraId="36A89B32" w14:textId="77777777" w:rsidR="002A048F" w:rsidRPr="0065217C" w:rsidRDefault="002A048F" w:rsidP="002A048F">
      <w:pPr>
        <w:rPr>
          <w:rFonts w:ascii="Times New Roman" w:hAnsi="Times New Roman" w:cs="Times New Roman"/>
          <w:b/>
          <w:bCs/>
          <w:lang w:val="en-US"/>
        </w:rPr>
      </w:pPr>
    </w:p>
    <w:p w14:paraId="7D569731" w14:textId="77777777" w:rsidR="002A048F" w:rsidRPr="0065217C" w:rsidRDefault="002A048F" w:rsidP="002A048F">
      <w:pPr>
        <w:rPr>
          <w:rFonts w:ascii="Times New Roman" w:hAnsi="Times New Roman" w:cs="Times New Roman"/>
          <w:b/>
          <w:bCs/>
          <w:u w:val="single"/>
          <w:lang w:val="en-US"/>
        </w:rPr>
      </w:pPr>
      <w:r w:rsidRPr="0065217C">
        <w:rPr>
          <w:rFonts w:ascii="Times New Roman" w:hAnsi="Times New Roman" w:cs="Times New Roman"/>
          <w:b/>
          <w:bCs/>
          <w:u w:val="single"/>
          <w:lang w:val="en-US"/>
        </w:rPr>
        <w:t>Cellular Therapy</w:t>
      </w:r>
    </w:p>
    <w:p w14:paraId="7DF31E52" w14:textId="77777777" w:rsidR="002A048F" w:rsidRPr="0065217C" w:rsidRDefault="002A048F" w:rsidP="002A048F">
      <w:pPr>
        <w:rPr>
          <w:rFonts w:ascii="Times New Roman" w:hAnsi="Times New Roman" w:cs="Times New Roman"/>
          <w:b/>
          <w:bCs/>
          <w:u w:val="single"/>
          <w:lang w:val="en-US"/>
        </w:rPr>
      </w:pPr>
    </w:p>
    <w:p w14:paraId="72DF22CD" w14:textId="77F5166E" w:rsidR="002A048F" w:rsidRPr="0065217C" w:rsidRDefault="002A048F" w:rsidP="002A048F">
      <w:pPr>
        <w:ind w:firstLine="708"/>
        <w:rPr>
          <w:rFonts w:ascii="Times New Roman" w:hAnsi="Times New Roman" w:cs="Times New Roman"/>
          <w:lang w:val="en-US"/>
        </w:rPr>
      </w:pPr>
      <w:r w:rsidRPr="0065217C">
        <w:rPr>
          <w:rFonts w:ascii="Times New Roman" w:hAnsi="Times New Roman" w:cs="Times New Roman"/>
          <w:lang w:val="en-US"/>
        </w:rPr>
        <w:t>Both French and international cellular therapy societies rapidly elaborated strict recommendations: postponing of transplants as much as possible, freezing of all allogeneic grafts, delay of 3 weeks before using a frozen graft after harvest. In addition, a significant proportion of transplants are carried out from an unrelated or a famil</w:t>
      </w:r>
      <w:r w:rsidR="00D26433">
        <w:rPr>
          <w:rFonts w:ascii="Times New Roman" w:hAnsi="Times New Roman" w:cs="Times New Roman"/>
          <w:lang w:val="en-US"/>
        </w:rPr>
        <w:t>y</w:t>
      </w:r>
      <w:r w:rsidRPr="0065217C">
        <w:rPr>
          <w:rFonts w:ascii="Times New Roman" w:hAnsi="Times New Roman" w:cs="Times New Roman"/>
          <w:lang w:val="en-US"/>
        </w:rPr>
        <w:t xml:space="preserve"> donor not living in our area. When airplanes were ground</w:t>
      </w:r>
      <w:r w:rsidR="00D26433">
        <w:rPr>
          <w:rFonts w:ascii="Times New Roman" w:hAnsi="Times New Roman" w:cs="Times New Roman"/>
          <w:lang w:val="en-US"/>
        </w:rPr>
        <w:t>ed,</w:t>
      </w:r>
      <w:r w:rsidRPr="0065217C">
        <w:rPr>
          <w:rFonts w:ascii="Times New Roman" w:hAnsi="Times New Roman" w:cs="Times New Roman"/>
          <w:lang w:val="en-US"/>
        </w:rPr>
        <w:t xml:space="preserve"> it became technically highly difficult to carry-out such transplant</w:t>
      </w:r>
      <w:r w:rsidR="00D26433">
        <w:rPr>
          <w:rFonts w:ascii="Times New Roman" w:hAnsi="Times New Roman" w:cs="Times New Roman"/>
          <w:lang w:val="en-US"/>
        </w:rPr>
        <w:t>s</w:t>
      </w:r>
      <w:r w:rsidRPr="0065217C">
        <w:rPr>
          <w:rFonts w:ascii="Times New Roman" w:hAnsi="Times New Roman" w:cs="Times New Roman"/>
          <w:lang w:val="en-US"/>
        </w:rPr>
        <w:t>. We had the experience of a graft harvested in Poland that ha</w:t>
      </w:r>
      <w:r w:rsidR="00D26433">
        <w:rPr>
          <w:rFonts w:ascii="Times New Roman" w:hAnsi="Times New Roman" w:cs="Times New Roman"/>
          <w:lang w:val="en-US"/>
        </w:rPr>
        <w:t>d</w:t>
      </w:r>
      <w:r w:rsidRPr="0065217C">
        <w:rPr>
          <w:rFonts w:ascii="Times New Roman" w:hAnsi="Times New Roman" w:cs="Times New Roman"/>
          <w:lang w:val="en-US"/>
        </w:rPr>
        <w:t xml:space="preserve"> to be </w:t>
      </w:r>
      <w:r w:rsidR="00D26433">
        <w:rPr>
          <w:rFonts w:ascii="Times New Roman" w:hAnsi="Times New Roman" w:cs="Times New Roman"/>
          <w:lang w:val="en-US"/>
        </w:rPr>
        <w:t>brought</w:t>
      </w:r>
      <w:r w:rsidRPr="0065217C">
        <w:rPr>
          <w:rFonts w:ascii="Times New Roman" w:hAnsi="Times New Roman" w:cs="Times New Roman"/>
          <w:lang w:val="en-US"/>
        </w:rPr>
        <w:t xml:space="preserve"> </w:t>
      </w:r>
      <w:r w:rsidR="00D26433" w:rsidRPr="00C76A38">
        <w:rPr>
          <w:rFonts w:ascii="Times New Roman" w:hAnsi="Times New Roman" w:cs="Times New Roman"/>
          <w:lang w:val="en-US"/>
        </w:rPr>
        <w:t xml:space="preserve">to Marseille </w:t>
      </w:r>
      <w:r w:rsidRPr="0065217C">
        <w:rPr>
          <w:rFonts w:ascii="Times New Roman" w:hAnsi="Times New Roman" w:cs="Times New Roman"/>
          <w:lang w:val="en-US"/>
        </w:rPr>
        <w:t>by cars from 3 different transport companies</w:t>
      </w:r>
      <w:r w:rsidR="00D26433">
        <w:rPr>
          <w:rFonts w:ascii="Times New Roman" w:hAnsi="Times New Roman" w:cs="Times New Roman"/>
          <w:lang w:val="en-US"/>
        </w:rPr>
        <w:t>,</w:t>
      </w:r>
      <w:r w:rsidRPr="0065217C">
        <w:rPr>
          <w:rFonts w:ascii="Times New Roman" w:hAnsi="Times New Roman" w:cs="Times New Roman"/>
          <w:lang w:val="en-US"/>
        </w:rPr>
        <w:t xml:space="preserve"> crossing 2 closed borders in a hazardous </w:t>
      </w:r>
      <w:r w:rsidR="00540346" w:rsidRPr="0065217C">
        <w:rPr>
          <w:rFonts w:ascii="Times New Roman" w:hAnsi="Times New Roman" w:cs="Times New Roman"/>
          <w:lang w:val="en-US"/>
        </w:rPr>
        <w:t>36-hour</w:t>
      </w:r>
      <w:r w:rsidRPr="0065217C">
        <w:rPr>
          <w:rFonts w:ascii="Times New Roman" w:hAnsi="Times New Roman" w:cs="Times New Roman"/>
          <w:lang w:val="en-US"/>
        </w:rPr>
        <w:t xml:space="preserve"> journey. Other factors, a</w:t>
      </w:r>
      <w:r w:rsidR="00D26433">
        <w:rPr>
          <w:rFonts w:ascii="Times New Roman" w:hAnsi="Times New Roman" w:cs="Times New Roman"/>
          <w:lang w:val="en-US"/>
        </w:rPr>
        <w:t>s</w:t>
      </w:r>
      <w:r w:rsidRPr="0065217C">
        <w:rPr>
          <w:rFonts w:ascii="Times New Roman" w:hAnsi="Times New Roman" w:cs="Times New Roman"/>
          <w:lang w:val="en-US"/>
        </w:rPr>
        <w:t xml:space="preserve"> quoted for surgery activity, </w:t>
      </w:r>
      <w:r w:rsidR="00D26433" w:rsidRPr="00E17490">
        <w:rPr>
          <w:rFonts w:ascii="Times New Roman" w:hAnsi="Times New Roman" w:cs="Times New Roman"/>
          <w:lang w:val="en-US"/>
        </w:rPr>
        <w:t>also</w:t>
      </w:r>
      <w:r w:rsidR="00D26433" w:rsidRPr="00D26433">
        <w:rPr>
          <w:rFonts w:ascii="Times New Roman" w:hAnsi="Times New Roman" w:cs="Times New Roman"/>
          <w:lang w:val="en-US"/>
        </w:rPr>
        <w:t xml:space="preserve"> </w:t>
      </w:r>
      <w:r w:rsidRPr="0065217C">
        <w:rPr>
          <w:rFonts w:ascii="Times New Roman" w:hAnsi="Times New Roman" w:cs="Times New Roman"/>
          <w:lang w:val="en-US"/>
        </w:rPr>
        <w:t xml:space="preserve">contributed to the decrease in activity: patients were reluctant to </w:t>
      </w:r>
      <w:r w:rsidR="00D26433">
        <w:rPr>
          <w:rFonts w:ascii="Times New Roman" w:hAnsi="Times New Roman" w:cs="Times New Roman"/>
          <w:lang w:val="en-US"/>
        </w:rPr>
        <w:t>be subjected to</w:t>
      </w:r>
      <w:r w:rsidR="00D26433" w:rsidRPr="0065217C">
        <w:rPr>
          <w:rFonts w:ascii="Times New Roman" w:hAnsi="Times New Roman" w:cs="Times New Roman"/>
          <w:lang w:val="en-US"/>
        </w:rPr>
        <w:t xml:space="preserve"> </w:t>
      </w:r>
      <w:r w:rsidRPr="0065217C">
        <w:rPr>
          <w:rFonts w:ascii="Times New Roman" w:hAnsi="Times New Roman" w:cs="Times New Roman"/>
          <w:lang w:val="en-US"/>
        </w:rPr>
        <w:t>these risky procedures during th</w:t>
      </w:r>
      <w:r w:rsidR="00D26433">
        <w:rPr>
          <w:rFonts w:ascii="Times New Roman" w:hAnsi="Times New Roman" w:cs="Times New Roman"/>
          <w:lang w:val="en-US"/>
        </w:rPr>
        <w:t>at</w:t>
      </w:r>
      <w:r w:rsidRPr="0065217C">
        <w:rPr>
          <w:rFonts w:ascii="Times New Roman" w:hAnsi="Times New Roman" w:cs="Times New Roman"/>
          <w:lang w:val="en-US"/>
        </w:rPr>
        <w:t xml:space="preserve"> uncertain time. A substantial</w:t>
      </w:r>
      <w:r w:rsidR="00D26433">
        <w:rPr>
          <w:rFonts w:ascii="Times New Roman" w:hAnsi="Times New Roman" w:cs="Times New Roman"/>
          <w:lang w:val="en-US"/>
        </w:rPr>
        <w:t>,</w:t>
      </w:r>
      <w:r w:rsidRPr="0065217C">
        <w:rPr>
          <w:rFonts w:ascii="Times New Roman" w:hAnsi="Times New Roman" w:cs="Times New Roman"/>
          <w:lang w:val="en-US"/>
        </w:rPr>
        <w:t xml:space="preserve"> but difficult to predict</w:t>
      </w:r>
      <w:r w:rsidR="00D26433">
        <w:rPr>
          <w:rFonts w:ascii="Times New Roman" w:hAnsi="Times New Roman" w:cs="Times New Roman"/>
          <w:lang w:val="en-US"/>
        </w:rPr>
        <w:t>,</w:t>
      </w:r>
      <w:r w:rsidRPr="0065217C">
        <w:rPr>
          <w:rFonts w:ascii="Times New Roman" w:hAnsi="Times New Roman" w:cs="Times New Roman"/>
          <w:lang w:val="en-US"/>
        </w:rPr>
        <w:t xml:space="preserve"> proportion of patients require ICU resources after transplant: </w:t>
      </w:r>
      <w:r w:rsidR="00D26433">
        <w:rPr>
          <w:rFonts w:ascii="Times New Roman" w:hAnsi="Times New Roman" w:cs="Times New Roman"/>
          <w:lang w:val="en-US"/>
        </w:rPr>
        <w:t>with</w:t>
      </w:r>
      <w:r w:rsidRPr="0065217C">
        <w:rPr>
          <w:rFonts w:ascii="Times New Roman" w:hAnsi="Times New Roman" w:cs="Times New Roman"/>
          <w:lang w:val="en-US"/>
        </w:rPr>
        <w:t xml:space="preserve">in the </w:t>
      </w:r>
      <w:r w:rsidR="00D26433">
        <w:rPr>
          <w:rFonts w:ascii="Times New Roman" w:hAnsi="Times New Roman" w:cs="Times New Roman"/>
          <w:lang w:val="en-US"/>
        </w:rPr>
        <w:t>‘</w:t>
      </w:r>
      <w:r w:rsidR="00D26433" w:rsidRPr="00503205">
        <w:rPr>
          <w:rFonts w:ascii="Times New Roman" w:hAnsi="Times New Roman" w:cs="Times New Roman"/>
          <w:lang w:val="en-US"/>
        </w:rPr>
        <w:t>ICU non-occupancy</w:t>
      </w:r>
      <w:r w:rsidR="00D26433">
        <w:rPr>
          <w:rFonts w:ascii="Times New Roman" w:hAnsi="Times New Roman" w:cs="Times New Roman"/>
          <w:lang w:val="en-US"/>
        </w:rPr>
        <w:t>’</w:t>
      </w:r>
      <w:r w:rsidR="00D26433" w:rsidRPr="00D26433">
        <w:rPr>
          <w:rFonts w:ascii="Times New Roman" w:hAnsi="Times New Roman" w:cs="Times New Roman"/>
          <w:lang w:val="en-US"/>
        </w:rPr>
        <w:t xml:space="preserve"> </w:t>
      </w:r>
      <w:r w:rsidRPr="0065217C">
        <w:rPr>
          <w:rFonts w:ascii="Times New Roman" w:hAnsi="Times New Roman" w:cs="Times New Roman"/>
          <w:lang w:val="en-US"/>
        </w:rPr>
        <w:t>strategy we were committed to, performing a hazardous procedure was a real issue.</w:t>
      </w:r>
    </w:p>
    <w:p w14:paraId="75470BC7" w14:textId="77777777" w:rsidR="002A048F" w:rsidRPr="004C31B8" w:rsidRDefault="002A048F" w:rsidP="002A048F">
      <w:pPr>
        <w:rPr>
          <w:rFonts w:ascii="Arial" w:hAnsi="Arial" w:cs="Arial"/>
          <w:lang w:val="en-US"/>
        </w:rPr>
      </w:pPr>
    </w:p>
    <w:p w14:paraId="0A50B2B0" w14:textId="669B3815" w:rsidR="005050F4" w:rsidRPr="00D26433" w:rsidRDefault="00B54929">
      <w:pPr>
        <w:rPr>
          <w:rFonts w:ascii="Arial" w:hAnsi="Arial" w:cs="Arial"/>
          <w:highlight w:val="cyan"/>
          <w:lang w:val="en-US"/>
        </w:rPr>
      </w:pPr>
    </w:p>
    <w:sectPr w:rsidR="005050F4" w:rsidRPr="00D26433" w:rsidSect="00943A54">
      <w:pgSz w:w="11900" w:h="16840"/>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FD9708" w15:done="0"/>
  <w15:commentEx w15:paraId="755916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60C32" w16cex:dateUtc="2021-09-10T07:24:00Z"/>
  <w16cex:commentExtensible w16cex:durableId="24E60FC9" w16cex:dateUtc="2021-09-10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FD9708" w16cid:durableId="24E60C32"/>
  <w16cid:commentId w16cid:paraId="7559168A" w16cid:durableId="24E60FC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nia Vaz de Melo">
    <w15:presenceInfo w15:providerId="AD" w15:userId="S::a1155679@adelaide.edu.au::3dbcf0fd-84fc-4d2b-bcac-d25051236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48F"/>
    <w:rsid w:val="00022270"/>
    <w:rsid w:val="000578A8"/>
    <w:rsid w:val="000B14E6"/>
    <w:rsid w:val="000B7B44"/>
    <w:rsid w:val="000D5B36"/>
    <w:rsid w:val="000D5F4B"/>
    <w:rsid w:val="000E72E5"/>
    <w:rsid w:val="0012521C"/>
    <w:rsid w:val="00151595"/>
    <w:rsid w:val="001574E8"/>
    <w:rsid w:val="00163048"/>
    <w:rsid w:val="0016328C"/>
    <w:rsid w:val="00194AEA"/>
    <w:rsid w:val="002226A3"/>
    <w:rsid w:val="00230B43"/>
    <w:rsid w:val="00237054"/>
    <w:rsid w:val="002820BE"/>
    <w:rsid w:val="002A048F"/>
    <w:rsid w:val="002C2549"/>
    <w:rsid w:val="00324F76"/>
    <w:rsid w:val="00350944"/>
    <w:rsid w:val="003851F1"/>
    <w:rsid w:val="003A1FAE"/>
    <w:rsid w:val="003A2A4E"/>
    <w:rsid w:val="003B01C7"/>
    <w:rsid w:val="003B1F07"/>
    <w:rsid w:val="003C7C2E"/>
    <w:rsid w:val="003D0BF8"/>
    <w:rsid w:val="003D503A"/>
    <w:rsid w:val="003E1A78"/>
    <w:rsid w:val="003F2724"/>
    <w:rsid w:val="0042636E"/>
    <w:rsid w:val="004274DD"/>
    <w:rsid w:val="00440C68"/>
    <w:rsid w:val="004C31B8"/>
    <w:rsid w:val="00530DA6"/>
    <w:rsid w:val="00540346"/>
    <w:rsid w:val="0057274A"/>
    <w:rsid w:val="00584D95"/>
    <w:rsid w:val="005A329B"/>
    <w:rsid w:val="005B22BF"/>
    <w:rsid w:val="005F7BE4"/>
    <w:rsid w:val="00633CE0"/>
    <w:rsid w:val="006471EF"/>
    <w:rsid w:val="0065217C"/>
    <w:rsid w:val="006845B7"/>
    <w:rsid w:val="006A06D7"/>
    <w:rsid w:val="006B7E14"/>
    <w:rsid w:val="006D0861"/>
    <w:rsid w:val="006F1FCF"/>
    <w:rsid w:val="007103D8"/>
    <w:rsid w:val="0075012E"/>
    <w:rsid w:val="007878DD"/>
    <w:rsid w:val="00796FB8"/>
    <w:rsid w:val="007973CB"/>
    <w:rsid w:val="007A6B1B"/>
    <w:rsid w:val="008139DB"/>
    <w:rsid w:val="0086771B"/>
    <w:rsid w:val="00876607"/>
    <w:rsid w:val="008B79F8"/>
    <w:rsid w:val="00913F1E"/>
    <w:rsid w:val="0092727F"/>
    <w:rsid w:val="009272B8"/>
    <w:rsid w:val="00930EA1"/>
    <w:rsid w:val="00943A54"/>
    <w:rsid w:val="00950B33"/>
    <w:rsid w:val="0098185D"/>
    <w:rsid w:val="00992923"/>
    <w:rsid w:val="009B5F44"/>
    <w:rsid w:val="00A10B54"/>
    <w:rsid w:val="00A14EDA"/>
    <w:rsid w:val="00A33273"/>
    <w:rsid w:val="00A87BAA"/>
    <w:rsid w:val="00AB6241"/>
    <w:rsid w:val="00AE38FB"/>
    <w:rsid w:val="00AF304C"/>
    <w:rsid w:val="00B14F40"/>
    <w:rsid w:val="00B27F79"/>
    <w:rsid w:val="00B54929"/>
    <w:rsid w:val="00B553D3"/>
    <w:rsid w:val="00B65751"/>
    <w:rsid w:val="00B81719"/>
    <w:rsid w:val="00B962F0"/>
    <w:rsid w:val="00BC0C78"/>
    <w:rsid w:val="00BF0687"/>
    <w:rsid w:val="00C051AE"/>
    <w:rsid w:val="00C41BDC"/>
    <w:rsid w:val="00C46955"/>
    <w:rsid w:val="00C516E1"/>
    <w:rsid w:val="00C56BE4"/>
    <w:rsid w:val="00C83799"/>
    <w:rsid w:val="00C97332"/>
    <w:rsid w:val="00CB17FB"/>
    <w:rsid w:val="00CB73BE"/>
    <w:rsid w:val="00CD2031"/>
    <w:rsid w:val="00D03255"/>
    <w:rsid w:val="00D06D46"/>
    <w:rsid w:val="00D2457C"/>
    <w:rsid w:val="00D26433"/>
    <w:rsid w:val="00D822F4"/>
    <w:rsid w:val="00D861C1"/>
    <w:rsid w:val="00DA3EDD"/>
    <w:rsid w:val="00E24D7E"/>
    <w:rsid w:val="00E372E4"/>
    <w:rsid w:val="00E60147"/>
    <w:rsid w:val="00E82410"/>
    <w:rsid w:val="00F4370C"/>
    <w:rsid w:val="00F46C1C"/>
    <w:rsid w:val="00F53F78"/>
    <w:rsid w:val="00F90F8E"/>
    <w:rsid w:val="00F92330"/>
    <w:rsid w:val="00F97BD8"/>
    <w:rsid w:val="00F97D1E"/>
    <w:rsid w:val="00FA51E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D8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78D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78D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C31B8"/>
    <w:rPr>
      <w:sz w:val="16"/>
      <w:szCs w:val="16"/>
    </w:rPr>
  </w:style>
  <w:style w:type="paragraph" w:styleId="CommentText">
    <w:name w:val="annotation text"/>
    <w:basedOn w:val="Normal"/>
    <w:link w:val="CommentTextChar"/>
    <w:uiPriority w:val="99"/>
    <w:semiHidden/>
    <w:unhideWhenUsed/>
    <w:rsid w:val="004C31B8"/>
    <w:rPr>
      <w:sz w:val="20"/>
      <w:szCs w:val="20"/>
    </w:rPr>
  </w:style>
  <w:style w:type="character" w:customStyle="1" w:styleId="CommentTextChar">
    <w:name w:val="Comment Text Char"/>
    <w:basedOn w:val="DefaultParagraphFont"/>
    <w:link w:val="CommentText"/>
    <w:uiPriority w:val="99"/>
    <w:semiHidden/>
    <w:rsid w:val="004C31B8"/>
    <w:rPr>
      <w:sz w:val="20"/>
      <w:szCs w:val="20"/>
    </w:rPr>
  </w:style>
  <w:style w:type="paragraph" w:styleId="CommentSubject">
    <w:name w:val="annotation subject"/>
    <w:basedOn w:val="CommentText"/>
    <w:next w:val="CommentText"/>
    <w:link w:val="CommentSubjectChar"/>
    <w:uiPriority w:val="99"/>
    <w:semiHidden/>
    <w:unhideWhenUsed/>
    <w:rsid w:val="004C31B8"/>
    <w:rPr>
      <w:b/>
      <w:bCs/>
    </w:rPr>
  </w:style>
  <w:style w:type="character" w:customStyle="1" w:styleId="CommentSubjectChar">
    <w:name w:val="Comment Subject Char"/>
    <w:basedOn w:val="CommentTextChar"/>
    <w:link w:val="CommentSubject"/>
    <w:uiPriority w:val="99"/>
    <w:semiHidden/>
    <w:rsid w:val="004C31B8"/>
    <w:rPr>
      <w:b/>
      <w:bCs/>
      <w:sz w:val="20"/>
      <w:szCs w:val="20"/>
    </w:rPr>
  </w:style>
  <w:style w:type="paragraph" w:styleId="Revision">
    <w:name w:val="Revision"/>
    <w:hidden/>
    <w:uiPriority w:val="99"/>
    <w:semiHidden/>
    <w:rsid w:val="00D264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78D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78D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C31B8"/>
    <w:rPr>
      <w:sz w:val="16"/>
      <w:szCs w:val="16"/>
    </w:rPr>
  </w:style>
  <w:style w:type="paragraph" w:styleId="CommentText">
    <w:name w:val="annotation text"/>
    <w:basedOn w:val="Normal"/>
    <w:link w:val="CommentTextChar"/>
    <w:uiPriority w:val="99"/>
    <w:semiHidden/>
    <w:unhideWhenUsed/>
    <w:rsid w:val="004C31B8"/>
    <w:rPr>
      <w:sz w:val="20"/>
      <w:szCs w:val="20"/>
    </w:rPr>
  </w:style>
  <w:style w:type="character" w:customStyle="1" w:styleId="CommentTextChar">
    <w:name w:val="Comment Text Char"/>
    <w:basedOn w:val="DefaultParagraphFont"/>
    <w:link w:val="CommentText"/>
    <w:uiPriority w:val="99"/>
    <w:semiHidden/>
    <w:rsid w:val="004C31B8"/>
    <w:rPr>
      <w:sz w:val="20"/>
      <w:szCs w:val="20"/>
    </w:rPr>
  </w:style>
  <w:style w:type="paragraph" w:styleId="CommentSubject">
    <w:name w:val="annotation subject"/>
    <w:basedOn w:val="CommentText"/>
    <w:next w:val="CommentText"/>
    <w:link w:val="CommentSubjectChar"/>
    <w:uiPriority w:val="99"/>
    <w:semiHidden/>
    <w:unhideWhenUsed/>
    <w:rsid w:val="004C31B8"/>
    <w:rPr>
      <w:b/>
      <w:bCs/>
    </w:rPr>
  </w:style>
  <w:style w:type="character" w:customStyle="1" w:styleId="CommentSubjectChar">
    <w:name w:val="Comment Subject Char"/>
    <w:basedOn w:val="CommentTextChar"/>
    <w:link w:val="CommentSubject"/>
    <w:uiPriority w:val="99"/>
    <w:semiHidden/>
    <w:rsid w:val="004C31B8"/>
    <w:rPr>
      <w:b/>
      <w:bCs/>
      <w:sz w:val="20"/>
      <w:szCs w:val="20"/>
    </w:rPr>
  </w:style>
  <w:style w:type="paragraph" w:styleId="Revision">
    <w:name w:val="Revision"/>
    <w:hidden/>
    <w:uiPriority w:val="99"/>
    <w:semiHidden/>
    <w:rsid w:val="00D26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8/08/relationships/commentsExtensible" Target="commentsExtensi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768</Words>
  <Characters>4378</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Didier Blaise</dc:creator>
  <cp:lastModifiedBy>Gomathi</cp:lastModifiedBy>
  <cp:revision>2</cp:revision>
  <dcterms:created xsi:type="dcterms:W3CDTF">2021-09-25T10:02:00Z</dcterms:created>
  <dcterms:modified xsi:type="dcterms:W3CDTF">2021-09-25T10:02:00Z</dcterms:modified>
</cp:coreProperties>
</file>